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F85BDB" w:rsidP="00AC1677">
      <w:pPr>
        <w:pStyle w:val="Heading1"/>
        <w:spacing w:before="0"/>
        <w:jc w:val="center"/>
        <w:rPr>
          <w:rFonts w:cs="Arial"/>
          <w:color w:val="auto"/>
          <w:sz w:val="32"/>
          <w:szCs w:val="32"/>
        </w:rPr>
      </w:pPr>
      <w:r>
        <w:rPr>
          <w:b w:val="0"/>
          <w:noProof/>
          <w:sz w:val="28"/>
          <w:szCs w:val="28"/>
        </w:rPr>
        <w:drawing>
          <wp:anchor distT="0" distB="0" distL="114300" distR="114300" simplePos="0" relativeHeight="251662336" behindDoc="1" locked="0" layoutInCell="1" allowOverlap="1" wp14:anchorId="6F697C4D" wp14:editId="3CD27A14">
            <wp:simplePos x="0" y="0"/>
            <wp:positionH relativeFrom="column">
              <wp:posOffset>-104775</wp:posOffset>
            </wp:positionH>
            <wp:positionV relativeFrom="paragraph">
              <wp:posOffset>0</wp:posOffset>
            </wp:positionV>
            <wp:extent cx="475615" cy="495300"/>
            <wp:effectExtent l="0" t="0" r="635" b="0"/>
            <wp:wrapTight wrapText="bothSides">
              <wp:wrapPolygon edited="0">
                <wp:start x="0" y="0"/>
                <wp:lineTo x="0" y="20769"/>
                <wp:lineTo x="20764" y="20769"/>
                <wp:lineTo x="207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28"/>
          <w:szCs w:val="28"/>
        </w:rPr>
        <w:drawing>
          <wp:anchor distT="0" distB="0" distL="114300" distR="114300" simplePos="0" relativeHeight="251660288" behindDoc="1" locked="0" layoutInCell="1" allowOverlap="1" wp14:anchorId="5A419A18" wp14:editId="21C16D7A">
            <wp:simplePos x="0" y="0"/>
            <wp:positionH relativeFrom="column">
              <wp:posOffset>5362575</wp:posOffset>
            </wp:positionH>
            <wp:positionV relativeFrom="paragraph">
              <wp:posOffset>0</wp:posOffset>
            </wp:positionV>
            <wp:extent cx="475615" cy="495300"/>
            <wp:effectExtent l="0" t="0" r="635" b="0"/>
            <wp:wrapTight wrapText="bothSides">
              <wp:wrapPolygon edited="0">
                <wp:start x="0" y="0"/>
                <wp:lineTo x="0" y="20769"/>
                <wp:lineTo x="20764" y="20769"/>
                <wp:lineTo x="207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7FF">
        <w:rPr>
          <w:rFonts w:cs="Arial"/>
          <w:color w:val="auto"/>
          <w:sz w:val="32"/>
          <w:szCs w:val="32"/>
        </w:rPr>
        <w:t>B</w:t>
      </w:r>
      <w:r>
        <w:rPr>
          <w:rFonts w:cs="Arial"/>
          <w:color w:val="auto"/>
          <w:sz w:val="32"/>
          <w:szCs w:val="32"/>
        </w:rPr>
        <w:t>rownlow Integrated College</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F85BDB" w:rsidP="00AC1677">
      <w:pPr>
        <w:jc w:val="both"/>
        <w:rPr>
          <w:rFonts w:cs="Arial"/>
        </w:rPr>
      </w:pPr>
      <w:r w:rsidRPr="00F85BDB">
        <w:t>Brownlow Integrated</w:t>
      </w:r>
      <w:r w:rsidRPr="00F85BDB">
        <w:rPr>
          <w:rFonts w:cs="Arial"/>
        </w:rPr>
        <w:t xml:space="preserve"> </w:t>
      </w:r>
      <w:r>
        <w:rPr>
          <w:rFonts w:cs="Arial"/>
        </w:rPr>
        <w:t>College</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0" w:name="_BPDCD_4"/>
      <w:r w:rsidR="00AC1677">
        <w:rPr>
          <w:rFonts w:cs="Arial"/>
        </w:rPr>
        <w:t>which we collect</w:t>
      </w:r>
      <w:bookmarkEnd w:id="0"/>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rsidR="00AC1677" w:rsidRDefault="00AC1677" w:rsidP="00AC1677">
      <w:pPr>
        <w:jc w:val="both"/>
        <w:rPr>
          <w:rFonts w:cs="Arial"/>
          <w:color w:val="000000"/>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3" w:name="_BPDCI_7"/>
      <w:r>
        <w:rPr>
          <w:rFonts w:cs="Arial"/>
          <w:lang w:eastAsia="en-GB"/>
        </w:rPr>
        <w:t xml:space="preserve">prospective, </w:t>
      </w:r>
      <w:bookmarkEnd w:id="3"/>
      <w:r>
        <w:rPr>
          <w:rFonts w:cs="Arial"/>
          <w:lang w:eastAsia="en-GB"/>
        </w:rPr>
        <w:t>current and former pupils and their families</w:t>
      </w:r>
      <w:bookmarkStart w:id="4" w:name="_BPDCI_8"/>
      <w:r>
        <w:rPr>
          <w:rFonts w:cs="Arial"/>
          <w:lang w:eastAsia="en-GB"/>
        </w:rPr>
        <w:t>/carers/legal guardians and those applying for a place at the school and their families/carers/legal guardians</w:t>
      </w:r>
      <w:bookmarkEnd w:id="4"/>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F85BDB">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9" w:history="1">
        <w:r w:rsidR="00F85BDB" w:rsidRPr="003C3DE7">
          <w:rPr>
            <w:rStyle w:val="Hyperlink"/>
            <w:sz w:val="22"/>
          </w:rPr>
          <w:t>info@brownlowcollege.craigavon.ni.sch.uk</w:t>
        </w:r>
      </w:hyperlink>
      <w:r w:rsidR="00F85BDB">
        <w:rPr>
          <w:sz w:val="22"/>
        </w:rPr>
        <w:t xml:space="preserve"> / </w:t>
      </w:r>
      <w:r w:rsidR="00F85BDB" w:rsidRPr="00F85BDB">
        <w:t>Brownlow Integrated</w:t>
      </w:r>
      <w:r w:rsidR="00F85BDB" w:rsidRPr="00F85BDB">
        <w:rPr>
          <w:rFonts w:cs="Arial"/>
        </w:rPr>
        <w:t xml:space="preserve"> </w:t>
      </w:r>
      <w:r w:rsidR="00F85BDB">
        <w:rPr>
          <w:rFonts w:cs="Arial"/>
        </w:rPr>
        <w:t xml:space="preserve">College, Tullygally Road, Craigavon BT65 5BS, </w:t>
      </w:r>
      <w:r w:rsidR="00A357FF">
        <w:rPr>
          <w:rFonts w:cs="Arial"/>
        </w:rPr>
        <w:t>telephone</w:t>
      </w:r>
      <w:r w:rsidR="00A357FF">
        <w:rPr>
          <w:rFonts w:cs="Arial"/>
        </w:rPr>
        <w:t xml:space="preserve">  </w:t>
      </w:r>
      <w:r w:rsidR="00F85BDB">
        <w:rPr>
          <w:rFonts w:cs="Arial"/>
        </w:rPr>
        <w:t>028 38 342121.</w:t>
      </w:r>
    </w:p>
    <w:p w:rsidR="00AC1677" w:rsidRDefault="00AC1677" w:rsidP="00AC1677">
      <w:pPr>
        <w:pStyle w:val="BodyText"/>
        <w:jc w:val="both"/>
        <w:rPr>
          <w:rFonts w:cs="Arial"/>
          <w:color w:val="000000"/>
          <w:sz w:val="22"/>
          <w:szCs w:val="22"/>
        </w:rPr>
      </w:pPr>
      <w:r>
        <w:rPr>
          <w:sz w:val="22"/>
        </w:rPr>
        <w:t xml:space="preserve">Our Data Protection Officer is </w:t>
      </w:r>
      <w:r w:rsidR="00F85BDB">
        <w:rPr>
          <w:sz w:val="22"/>
        </w:rPr>
        <w:t>The Education Authority</w:t>
      </w:r>
      <w:r>
        <w:rPr>
          <w:sz w:val="22"/>
        </w:rPr>
        <w:t xml:space="preserve"> and it monitors the school’s data protection procedures to ensure they </w:t>
      </w:r>
      <w:bookmarkStart w:id="5" w:name="_BPDCI_11"/>
      <w:r>
        <w:rPr>
          <w:rFonts w:cs="Arial"/>
          <w:color w:val="000000"/>
          <w:sz w:val="22"/>
          <w:szCs w:val="22"/>
        </w:rPr>
        <w:t>meet the standar</w:t>
      </w:r>
      <w:r w:rsidR="00A357FF">
        <w:rPr>
          <w:rFonts w:cs="Arial"/>
          <w:color w:val="000000"/>
          <w:sz w:val="22"/>
          <w:szCs w:val="22"/>
        </w:rPr>
        <w:t>ds and requirements of the GDPR</w:t>
      </w:r>
      <w:r>
        <w:rPr>
          <w:rFonts w:cs="Arial"/>
          <w:color w:val="000000"/>
          <w:sz w:val="22"/>
          <w:szCs w:val="22"/>
        </w:rPr>
        <w:t xml:space="preserve">. Please contact </w:t>
      </w:r>
      <w:r w:rsidR="00F85BDB">
        <w:rPr>
          <w:rFonts w:cs="Arial"/>
          <w:color w:val="000000"/>
          <w:sz w:val="22"/>
          <w:szCs w:val="22"/>
        </w:rPr>
        <w:t xml:space="preserve">The Education Authority </w:t>
      </w:r>
      <w:r>
        <w:rPr>
          <w:rFonts w:cs="Arial"/>
          <w:color w:val="000000"/>
          <w:sz w:val="22"/>
          <w:szCs w:val="22"/>
        </w:rPr>
        <w:t xml:space="preserve">Data Protection Officer at </w:t>
      </w:r>
      <w:bookmarkEnd w:id="5"/>
      <w:r w:rsidR="00F85BDB">
        <w:rPr>
          <w:rFonts w:cs="Arial"/>
          <w:color w:val="000000"/>
          <w:sz w:val="22"/>
          <w:szCs w:val="22"/>
        </w:rPr>
        <w:t>3 Charlemont Place, The Mall, Armagh, BT61 9AX, 028 37 512200.</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6" w:name="_BPDCD_12"/>
      <w:bookmarkStart w:id="7" w:name="_BPDCI_13"/>
      <w:bookmarkEnd w:id="6"/>
      <w:r>
        <w:rPr>
          <w:sz w:val="22"/>
        </w:rPr>
        <w:t>. The ICO’s details are as follows:</w:t>
      </w:r>
      <w:bookmarkEnd w:id="7"/>
    </w:p>
    <w:p w:rsidR="00AC1677" w:rsidRDefault="00AC1677" w:rsidP="00AC1677">
      <w:pPr>
        <w:pStyle w:val="BodyText"/>
        <w:rPr>
          <w:sz w:val="22"/>
        </w:rPr>
      </w:pPr>
      <w:bookmarkStart w:id="8"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8"/>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9" w:name="_BPDCI_16"/>
      <w:r>
        <w:rPr>
          <w:rFonts w:cs="Arial"/>
        </w:rPr>
        <w:t xml:space="preserve"> as a public educational body and during our pastoral care</w:t>
      </w:r>
      <w:bookmarkEnd w:id="9"/>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0" w:name="_BPDCI_21"/>
      <w:r w:rsidRPr="0034282F">
        <w:rPr>
          <w:rFonts w:cs="Arial"/>
          <w:sz w:val="22"/>
          <w:szCs w:val="22"/>
        </w:rPr>
        <w:t xml:space="preserve">captured in school </w:t>
      </w:r>
      <w:bookmarkEnd w:id="10"/>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1" w:name="_BPDCD_22"/>
      <w:bookmarkStart w:id="12" w:name="_BPDCI_23"/>
      <w:bookmarkEnd w:id="11"/>
      <w:r>
        <w:rPr>
          <w:rFonts w:cs="Arial"/>
          <w:sz w:val="22"/>
          <w:szCs w:val="22"/>
        </w:rPr>
        <w:t xml:space="preserve">. </w:t>
      </w:r>
      <w:bookmarkEnd w:id="12"/>
    </w:p>
    <w:p w:rsidR="00AC1677" w:rsidRDefault="00AC1677" w:rsidP="00AC1677">
      <w:pPr>
        <w:jc w:val="both"/>
        <w:rPr>
          <w:rFonts w:cs="Arial"/>
          <w:b/>
        </w:rPr>
      </w:pPr>
      <w:r>
        <w:rPr>
          <w:rFonts w:cs="Arial"/>
          <w:b/>
        </w:rPr>
        <w:t>WHAT PERSONAL INFORMATION DO WE COLLECT, STORE AND USE ABOUT OUR PUPILS’/ PARENTS/FAMILIES</w:t>
      </w:r>
      <w:bookmarkStart w:id="13" w:name="_BPDCI_24"/>
      <w:r>
        <w:rPr>
          <w:rFonts w:cs="Arial"/>
          <w:b/>
        </w:rPr>
        <w:t>/CARERS/LEGAL GUARDIANS</w:t>
      </w:r>
      <w:bookmarkEnd w:id="13"/>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4" w:name="_BPDCI_27"/>
      <w:r>
        <w:rPr>
          <w:rFonts w:cs="Arial"/>
          <w:sz w:val="22"/>
          <w:szCs w:val="22"/>
        </w:rPr>
        <w:t xml:space="preserve">captured in school </w:t>
      </w:r>
      <w:bookmarkEnd w:id="14"/>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lastRenderedPageBreak/>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lastRenderedPageBreak/>
        <w:t xml:space="preserve">Where </w:t>
      </w:r>
      <w:bookmarkStart w:id="22" w:name="_BPDCI_60"/>
      <w:bookmarkEnd w:id="21"/>
      <w:r>
        <w:t>we need consent, for example</w:t>
      </w:r>
      <w:bookmarkEnd w:id="22"/>
      <w:r w:rsidR="00F85BDB">
        <w:t xml:space="preserve">, </w:t>
      </w:r>
      <w:r>
        <w:t xml:space="preserve">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 xml:space="preserve">If we ask for your consent to use personal information, you can take back this consent at any time. </w:t>
      </w:r>
      <w:r w:rsidR="00F85BDB">
        <w:t>Please contact the principal</w:t>
      </w:r>
      <w:r>
        <w:t xml:space="preserve">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F85BDB" w:rsidRDefault="00F85BDB" w:rsidP="00AC1677">
      <w:pPr>
        <w:jc w:val="both"/>
      </w:pP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lastRenderedPageBreak/>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r w:rsidR="00F85BDB">
        <w:rPr>
          <w:rFonts w:cs="Arial"/>
          <w:sz w:val="22"/>
          <w:szCs w:val="22"/>
        </w:rPr>
        <w:t xml:space="preserve"> / AQA</w:t>
      </w:r>
    </w:p>
    <w:p w:rsidR="00AC1677" w:rsidRDefault="00F85BDB"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4" w:name="_BPDC_LN_INS_1011"/>
      <w:bookmarkStart w:id="35" w:name="_BPDC_PR_INS_1012"/>
      <w:bookmarkStart w:id="36" w:name="_BPDCI_76"/>
      <w:bookmarkEnd w:id="34"/>
      <w:bookmarkEnd w:id="35"/>
      <w:r>
        <w:rPr>
          <w:rFonts w:cs="Arial"/>
          <w:sz w:val="22"/>
          <w:szCs w:val="22"/>
        </w:rPr>
        <w:t>Northern Ireland C</w:t>
      </w:r>
      <w:r w:rsidR="00F85BDB">
        <w:rPr>
          <w:rFonts w:cs="Arial"/>
          <w:sz w:val="22"/>
          <w:szCs w:val="22"/>
        </w:rPr>
        <w:t>ouncil for Integrated Education</w:t>
      </w:r>
      <w:r>
        <w:rPr>
          <w:rFonts w:cs="Arial"/>
          <w:sz w:val="22"/>
          <w:szCs w:val="22"/>
        </w:rPr>
        <w:t xml:space="preserve"> </w:t>
      </w:r>
      <w:bookmarkEnd w:id="36"/>
    </w:p>
    <w:p w:rsidR="00674291" w:rsidRDefault="00674291" w:rsidP="00AC1677">
      <w:pPr>
        <w:pStyle w:val="ListParagraph"/>
        <w:numPr>
          <w:ilvl w:val="0"/>
          <w:numId w:val="7"/>
        </w:numPr>
        <w:jc w:val="both"/>
        <w:rPr>
          <w:rFonts w:cs="Arial"/>
          <w:sz w:val="22"/>
          <w:szCs w:val="22"/>
        </w:rPr>
      </w:pPr>
      <w:r>
        <w:rPr>
          <w:rFonts w:cs="Arial"/>
          <w:sz w:val="22"/>
          <w:szCs w:val="22"/>
        </w:rPr>
        <w:t>Integrated Education Fund</w:t>
      </w:r>
    </w:p>
    <w:p w:rsidR="00674291" w:rsidRDefault="00674291" w:rsidP="00AC1677">
      <w:pPr>
        <w:pStyle w:val="ListParagraph"/>
        <w:numPr>
          <w:ilvl w:val="0"/>
          <w:numId w:val="7"/>
        </w:numPr>
        <w:jc w:val="both"/>
        <w:rPr>
          <w:rFonts w:cs="Arial"/>
          <w:sz w:val="22"/>
          <w:szCs w:val="22"/>
        </w:rPr>
      </w:pPr>
      <w:r>
        <w:rPr>
          <w:rFonts w:cs="Arial"/>
          <w:sz w:val="22"/>
          <w:szCs w:val="22"/>
        </w:rPr>
        <w:t>Southern Regional College</w:t>
      </w:r>
    </w:p>
    <w:p w:rsidR="00AC1677" w:rsidRDefault="00AC1677" w:rsidP="00AC1677">
      <w:pPr>
        <w:pStyle w:val="ListParagraph"/>
        <w:numPr>
          <w:ilvl w:val="0"/>
          <w:numId w:val="7"/>
        </w:numPr>
        <w:jc w:val="both"/>
        <w:rPr>
          <w:rFonts w:cs="Arial"/>
          <w:sz w:val="22"/>
          <w:szCs w:val="22"/>
        </w:rPr>
      </w:pPr>
      <w:bookmarkStart w:id="37" w:name="_BPDC_LN_INS_1009"/>
      <w:bookmarkStart w:id="38" w:name="_BPDC_PR_INS_1010"/>
      <w:bookmarkStart w:id="39" w:name="_BPDC_LN_INS_1007"/>
      <w:bookmarkStart w:id="40" w:name="_BPDC_PR_INS_1008"/>
      <w:bookmarkStart w:id="41" w:name="_BPDCI_78"/>
      <w:bookmarkEnd w:id="37"/>
      <w:bookmarkEnd w:id="38"/>
      <w:bookmarkEnd w:id="39"/>
      <w:bookmarkEnd w:id="40"/>
      <w:r>
        <w:rPr>
          <w:rFonts w:cs="Arial"/>
          <w:sz w:val="22"/>
          <w:szCs w:val="22"/>
        </w:rPr>
        <w:t xml:space="preserve">General Teaching Council for Northern Ireland </w:t>
      </w:r>
      <w:bookmarkEnd w:id="41"/>
    </w:p>
    <w:p w:rsidR="00AC1677" w:rsidRDefault="00674291" w:rsidP="00AC1677">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Middletown Centre for Autism</w:t>
      </w:r>
      <w:r w:rsidR="00AC1677">
        <w:rPr>
          <w:rFonts w:cs="Arial"/>
          <w:sz w:val="22"/>
          <w:szCs w:val="22"/>
        </w:rPr>
        <w:t xml:space="preserve"> </w:t>
      </w:r>
      <w:bookmarkEnd w:id="44"/>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674291">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674291" w:rsidP="00AC1677">
      <w:pPr>
        <w:pStyle w:val="Heading3"/>
        <w:jc w:val="both"/>
        <w:rPr>
          <w:rFonts w:cs="Arial"/>
          <w:color w:val="auto"/>
          <w:sz w:val="22"/>
          <w:szCs w:val="22"/>
        </w:rPr>
      </w:pPr>
      <w:r w:rsidRPr="00FC1467">
        <w:rPr>
          <w:rFonts w:cs="Arial"/>
          <w:color w:val="auto"/>
          <w:sz w:val="22"/>
          <w:szCs w:val="22"/>
        </w:rPr>
        <w:t xml:space="preserve"> </w:t>
      </w:r>
      <w:r w:rsidR="00AC1677" w:rsidRPr="00FC1467">
        <w:rPr>
          <w:rStyle w:val="FootnoteReference"/>
          <w:rFonts w:cs="Arial"/>
          <w:color w:val="auto"/>
          <w:sz w:val="22"/>
          <w:szCs w:val="22"/>
        </w:rPr>
        <w:footnoteReference w:id="1"/>
      </w:r>
      <w:r w:rsidR="00AC1677" w:rsidRPr="00FC1467">
        <w:rPr>
          <w:rFonts w:cs="Arial"/>
          <w:color w:val="auto"/>
          <w:sz w:val="22"/>
          <w:szCs w:val="22"/>
        </w:rPr>
        <w:t>Pupils aged 13+:</w:t>
      </w:r>
    </w:p>
    <w:p w:rsidR="00AC1677" w:rsidRPr="00FC1467" w:rsidRDefault="00AC1677" w:rsidP="00AC1677">
      <w:pPr>
        <w:overflowPunct w:val="0"/>
        <w:autoSpaceDE w:val="0"/>
        <w:autoSpaceDN w:val="0"/>
        <w:ind w:left="360"/>
        <w:jc w:val="both"/>
        <w:textAlignment w:val="baseline"/>
        <w:rPr>
          <w:rFonts w:cs="Arial"/>
        </w:rPr>
      </w:pPr>
      <w:r w:rsidRPr="00FC1467">
        <w:rPr>
          <w:rFonts w:cs="Arial"/>
        </w:rPr>
        <w:t>Once our pupils reach the age of 13, we also pass pupil information to our local authority and / 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address and date of birth is passed to their local authority or provider of youth support services by informing us. This right is transferred to the child / pupil once he/she reaches the age 16. </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53" w:name="_BPDCD_85"/>
      <w:r w:rsidRPr="00FC1467">
        <w:rPr>
          <w:rFonts w:cs="Arial"/>
        </w:rPr>
        <w:t xml:space="preserve">Department of Education </w:t>
      </w:r>
      <w:bookmarkEnd w:id="53"/>
      <w:r w:rsidRPr="00FC1467">
        <w:rPr>
          <w:rFonts w:cs="Arial"/>
        </w:rPr>
        <w:t>and/or provider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357FF" w:rsidP="00AC1677">
      <w:pPr>
        <w:pStyle w:val="ListParagraph"/>
        <w:numPr>
          <w:ilvl w:val="0"/>
          <w:numId w:val="8"/>
        </w:numPr>
        <w:jc w:val="both"/>
        <w:rPr>
          <w:rFonts w:cs="Arial"/>
          <w:sz w:val="22"/>
          <w:szCs w:val="22"/>
        </w:rPr>
      </w:pPr>
      <w:r>
        <w:rPr>
          <w:rFonts w:cs="Arial"/>
          <w:sz w:val="22"/>
          <w:szCs w:val="22"/>
        </w:rPr>
        <w:t>y</w:t>
      </w:r>
      <w:r w:rsidR="00AC1677" w:rsidRPr="00FC1467">
        <w:rPr>
          <w:rFonts w:cs="Arial"/>
          <w:sz w:val="22"/>
          <w:szCs w:val="22"/>
        </w:rPr>
        <w:t>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lastRenderedPageBreak/>
        <w:t>careers advisers</w:t>
      </w:r>
      <w:r>
        <w:rPr>
          <w:rFonts w:cs="Arial"/>
          <w:sz w:val="22"/>
          <w:szCs w:val="22"/>
        </w:rPr>
        <w: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bookmarkEnd w:id="55"/>
      <w:r w:rsidR="00674291">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 xml:space="preserve">/carer/legal guardian or a child over the age of 13 </w:t>
      </w:r>
      <w:bookmarkEnd w:id="56"/>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E72A26" w:rsidRDefault="00AC1677" w:rsidP="00A357FF">
      <w:pPr>
        <w:pStyle w:val="Bullet1"/>
      </w:pPr>
      <w:r>
        <w:rPr>
          <w:b/>
        </w:rPr>
        <w:t xml:space="preserve">Request the transfer </w:t>
      </w:r>
      <w:r>
        <w:t>of your personal information to another party, for instance a new school.</w:t>
      </w:r>
      <w:bookmarkStart w:id="58" w:name="_GoBack"/>
      <w:bookmarkEnd w:id="58"/>
    </w:p>
    <w:sectPr w:rsidR="00E72A26" w:rsidSect="00A357FF">
      <w:headerReference w:type="default" r:id="rId11"/>
      <w:pgSz w:w="11906" w:h="16838"/>
      <w:pgMar w:top="993"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 w:id="1">
    <w:p w:rsidR="00AC1677" w:rsidRDefault="00AC1677" w:rsidP="00AC1677">
      <w:pPr>
        <w:pStyle w:val="FootnoteText"/>
      </w:pPr>
      <w:r>
        <w:rPr>
          <w:rStyle w:val="FootnoteReference"/>
        </w:rPr>
        <w:footnoteRef/>
      </w:r>
      <w:r>
        <w:t xml:space="preserve"> </w:t>
      </w:r>
      <w:r>
        <w:rPr>
          <w:rFonts w:ascii="Verdana" w:hAnsi="Verdana"/>
          <w:sz w:val="16"/>
          <w:szCs w:val="16"/>
        </w:rPr>
        <w:t>For post-primary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440534"/>
    <w:rsid w:val="00454CF8"/>
    <w:rsid w:val="0049340C"/>
    <w:rsid w:val="005179F6"/>
    <w:rsid w:val="00527E71"/>
    <w:rsid w:val="00575FC8"/>
    <w:rsid w:val="00674291"/>
    <w:rsid w:val="006D26C8"/>
    <w:rsid w:val="00723EDE"/>
    <w:rsid w:val="00751F87"/>
    <w:rsid w:val="00777405"/>
    <w:rsid w:val="0082261F"/>
    <w:rsid w:val="00917A20"/>
    <w:rsid w:val="00A24E40"/>
    <w:rsid w:val="00A357FF"/>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5B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58FD"/>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20https://www.education-ni.gov.uk/publications/disposal-records-schedule" TargetMode="External"/><Relationship Id="rId4" Type="http://schemas.openxmlformats.org/officeDocument/2006/relationships/settings" Target="settings.xml"/><Relationship Id="rId9" Type="http://schemas.openxmlformats.org/officeDocument/2006/relationships/hyperlink" Target="mailto:info@brownlowcollege.craigavo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BCF7-67AA-4696-9688-5CF25C0C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4E5BD3A</Template>
  <TotalTime>1</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R Dennison</cp:lastModifiedBy>
  <cp:revision>3</cp:revision>
  <dcterms:created xsi:type="dcterms:W3CDTF">2018-05-24T14:11:00Z</dcterms:created>
  <dcterms:modified xsi:type="dcterms:W3CDTF">2018-05-24T14:12:00Z</dcterms:modified>
</cp:coreProperties>
</file>